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AAF68" w14:textId="1C20B7C0" w:rsidR="00D709B5" w:rsidRDefault="00A35B4A" w:rsidP="00B6223A">
      <w:pPr>
        <w:jc w:val="both"/>
        <w:rPr>
          <w:rFonts w:asciiTheme="majorHAnsi" w:hAnsiTheme="majorHAnsi"/>
          <w:b/>
        </w:rPr>
      </w:pPr>
      <w:r w:rsidRPr="00A35B4A">
        <w:rPr>
          <w:rFonts w:asciiTheme="majorHAnsi" w:hAnsiTheme="majorHAnsi"/>
          <w:b/>
        </w:rPr>
        <w:t>Dans le cadre des concours externes 2018, l'I</w:t>
      </w:r>
      <w:r>
        <w:rPr>
          <w:rFonts w:asciiTheme="majorHAnsi" w:hAnsiTheme="majorHAnsi"/>
          <w:b/>
        </w:rPr>
        <w:t>NRA</w:t>
      </w:r>
      <w:r w:rsidRPr="00A35B4A">
        <w:rPr>
          <w:rFonts w:asciiTheme="majorHAnsi" w:hAnsiTheme="majorHAnsi"/>
          <w:b/>
        </w:rPr>
        <w:t xml:space="preserve"> recrute</w:t>
      </w:r>
      <w:r>
        <w:rPr>
          <w:rFonts w:asciiTheme="majorHAnsi" w:hAnsiTheme="majorHAnsi"/>
          <w:b/>
        </w:rPr>
        <w:t xml:space="preserve"> </w:t>
      </w:r>
      <w:proofErr w:type="spellStart"/>
      <w:r w:rsidR="00D709B5">
        <w:rPr>
          <w:rFonts w:asciiTheme="majorHAnsi" w:hAnsiTheme="majorHAnsi"/>
          <w:b/>
        </w:rPr>
        <w:t>un</w:t>
      </w:r>
      <w:r w:rsidR="00094013">
        <w:rPr>
          <w:rFonts w:asciiTheme="majorHAnsi" w:hAnsiTheme="majorHAnsi"/>
          <w:b/>
        </w:rPr>
        <w:t>E</w:t>
      </w:r>
      <w:proofErr w:type="spellEnd"/>
      <w:r w:rsidR="00D709B5">
        <w:rPr>
          <w:rFonts w:asciiTheme="majorHAnsi" w:hAnsiTheme="majorHAnsi"/>
          <w:b/>
        </w:rPr>
        <w:t xml:space="preserve"> </w:t>
      </w:r>
      <w:proofErr w:type="spellStart"/>
      <w:r w:rsidR="00D709B5">
        <w:rPr>
          <w:rFonts w:asciiTheme="majorHAnsi" w:hAnsiTheme="majorHAnsi"/>
          <w:b/>
        </w:rPr>
        <w:t>ingénieur</w:t>
      </w:r>
      <w:r w:rsidR="00094013">
        <w:rPr>
          <w:rFonts w:asciiTheme="majorHAnsi" w:hAnsiTheme="majorHAnsi"/>
          <w:b/>
        </w:rPr>
        <w:t>E</w:t>
      </w:r>
      <w:proofErr w:type="spellEnd"/>
      <w:r w:rsidR="00D709B5">
        <w:rPr>
          <w:rFonts w:asciiTheme="majorHAnsi" w:hAnsiTheme="majorHAnsi"/>
          <w:b/>
        </w:rPr>
        <w:t xml:space="preserve"> d’étude au CBGP (</w:t>
      </w:r>
      <w:hyperlink r:id="rId6" w:history="1">
        <w:r w:rsidR="00D709B5" w:rsidRPr="00286550">
          <w:rPr>
            <w:rStyle w:val="Lienhypertexte"/>
            <w:rFonts w:asciiTheme="majorHAnsi" w:hAnsiTheme="majorHAnsi"/>
            <w:b/>
          </w:rPr>
          <w:t>https://www6.montpellier.inra.fr/cbgp/</w:t>
        </w:r>
      </w:hyperlink>
      <w:r w:rsidR="00D709B5">
        <w:rPr>
          <w:rFonts w:asciiTheme="majorHAnsi" w:hAnsiTheme="majorHAnsi"/>
          <w:b/>
        </w:rPr>
        <w:t>) sur la thématique de la p</w:t>
      </w:r>
      <w:r w:rsidR="00D709B5" w:rsidRPr="002313F3">
        <w:rPr>
          <w:rFonts w:asciiTheme="majorHAnsi" w:hAnsiTheme="majorHAnsi"/>
          <w:b/>
        </w:rPr>
        <w:t xml:space="preserve">révision et </w:t>
      </w:r>
      <w:r w:rsidR="00D709B5">
        <w:rPr>
          <w:rFonts w:asciiTheme="majorHAnsi" w:hAnsiTheme="majorHAnsi"/>
          <w:b/>
        </w:rPr>
        <w:t>de la gestion du risque invasif.</w:t>
      </w:r>
    </w:p>
    <w:p w14:paraId="2647CF4C" w14:textId="77777777" w:rsidR="00D709B5" w:rsidRDefault="00D709B5" w:rsidP="00B6223A">
      <w:pPr>
        <w:jc w:val="both"/>
        <w:rPr>
          <w:rFonts w:asciiTheme="majorHAnsi" w:hAnsiTheme="majorHAnsi"/>
          <w:b/>
        </w:rPr>
      </w:pPr>
    </w:p>
    <w:p w14:paraId="2BE85806" w14:textId="77777777" w:rsidR="00D709B5" w:rsidRDefault="00D709B5" w:rsidP="00B6223A">
      <w:pPr>
        <w:jc w:val="both"/>
        <w:rPr>
          <w:rFonts w:asciiTheme="majorHAnsi" w:hAnsiTheme="majorHAnsi"/>
          <w:b/>
        </w:rPr>
      </w:pPr>
    </w:p>
    <w:p w14:paraId="0B85B31D" w14:textId="77777777" w:rsidR="00D709B5" w:rsidRPr="00B6223A" w:rsidRDefault="00D709B5" w:rsidP="00D709B5">
      <w:pPr>
        <w:jc w:val="both"/>
        <w:rPr>
          <w:rFonts w:asciiTheme="majorHAnsi" w:hAnsiTheme="majorHAnsi"/>
          <w:b/>
        </w:rPr>
      </w:pPr>
      <w:r w:rsidRPr="00B6223A">
        <w:rPr>
          <w:rFonts w:asciiTheme="majorHAnsi" w:hAnsiTheme="majorHAnsi"/>
          <w:b/>
        </w:rPr>
        <w:t>Contexte</w:t>
      </w:r>
    </w:p>
    <w:p w14:paraId="065D543E" w14:textId="500E8DF3" w:rsidR="00C25952" w:rsidRDefault="00D709B5" w:rsidP="00C25952">
      <w:pPr>
        <w:jc w:val="both"/>
        <w:rPr>
          <w:rFonts w:asciiTheme="majorHAnsi" w:hAnsiTheme="majorHAnsi"/>
        </w:rPr>
      </w:pPr>
      <w:r w:rsidRPr="002313F3">
        <w:rPr>
          <w:rFonts w:asciiTheme="majorHAnsi" w:hAnsiTheme="majorHAnsi"/>
        </w:rPr>
        <w:t>Les questions liées à l’arrivée</w:t>
      </w:r>
      <w:r w:rsidR="00A07247">
        <w:rPr>
          <w:rFonts w:asciiTheme="majorHAnsi" w:hAnsiTheme="majorHAnsi"/>
        </w:rPr>
        <w:t xml:space="preserve"> potentielle ou effective</w:t>
      </w:r>
      <w:r w:rsidRPr="002313F3">
        <w:rPr>
          <w:rFonts w:asciiTheme="majorHAnsi" w:hAnsiTheme="majorHAnsi"/>
        </w:rPr>
        <w:t xml:space="preserve"> de nouveaux bioagresseurs et vecteurs de maladies des plantes sur le territoire </w:t>
      </w:r>
      <w:r w:rsidR="00B11C0A">
        <w:rPr>
          <w:rFonts w:asciiTheme="majorHAnsi" w:hAnsiTheme="majorHAnsi"/>
        </w:rPr>
        <w:t>f</w:t>
      </w:r>
      <w:r w:rsidRPr="002313F3">
        <w:rPr>
          <w:rFonts w:asciiTheme="majorHAnsi" w:hAnsiTheme="majorHAnsi"/>
        </w:rPr>
        <w:t xml:space="preserve">rançais ou en Europe sont d’une importance </w:t>
      </w:r>
      <w:r w:rsidR="00A07247">
        <w:rPr>
          <w:rFonts w:asciiTheme="majorHAnsi" w:hAnsiTheme="majorHAnsi"/>
        </w:rPr>
        <w:t>capitale</w:t>
      </w:r>
      <w:r w:rsidR="00A07247" w:rsidRPr="002313F3">
        <w:rPr>
          <w:rFonts w:asciiTheme="majorHAnsi" w:hAnsiTheme="majorHAnsi"/>
        </w:rPr>
        <w:t xml:space="preserve"> </w:t>
      </w:r>
      <w:r w:rsidRPr="002313F3">
        <w:rPr>
          <w:rFonts w:asciiTheme="majorHAnsi" w:hAnsiTheme="majorHAnsi"/>
        </w:rPr>
        <w:t>en agriculture et en sylviculture.</w:t>
      </w:r>
      <w:r w:rsidR="00A07247">
        <w:rPr>
          <w:rFonts w:asciiTheme="majorHAnsi" w:hAnsiTheme="majorHAnsi"/>
        </w:rPr>
        <w:t xml:space="preserve"> Chaque année environ </w:t>
      </w:r>
      <w:r w:rsidR="00A07247" w:rsidRPr="00B6223A">
        <w:rPr>
          <w:rFonts w:asciiTheme="majorHAnsi" w:hAnsiTheme="majorHAnsi"/>
        </w:rPr>
        <w:t>25</w:t>
      </w:r>
      <w:r w:rsidR="00A07247">
        <w:rPr>
          <w:rFonts w:asciiTheme="majorHAnsi" w:hAnsiTheme="majorHAnsi"/>
        </w:rPr>
        <w:t xml:space="preserve"> </w:t>
      </w:r>
      <w:r w:rsidR="00A07247" w:rsidRPr="00B6223A">
        <w:rPr>
          <w:rFonts w:asciiTheme="majorHAnsi" w:hAnsiTheme="majorHAnsi"/>
        </w:rPr>
        <w:t>espèces d'insectes exotiques</w:t>
      </w:r>
      <w:r w:rsidR="00A07247">
        <w:rPr>
          <w:rFonts w:asciiTheme="majorHAnsi" w:hAnsiTheme="majorHAnsi"/>
        </w:rPr>
        <w:t xml:space="preserve"> sont nouvellement</w:t>
      </w:r>
      <w:r w:rsidR="00A07247" w:rsidRPr="00B6223A">
        <w:rPr>
          <w:rFonts w:asciiTheme="majorHAnsi" w:hAnsiTheme="majorHAnsi"/>
        </w:rPr>
        <w:t xml:space="preserve"> </w:t>
      </w:r>
      <w:r w:rsidR="00A07247">
        <w:rPr>
          <w:rFonts w:asciiTheme="majorHAnsi" w:hAnsiTheme="majorHAnsi"/>
        </w:rPr>
        <w:t>détectées</w:t>
      </w:r>
      <w:r w:rsidR="00A07247" w:rsidRPr="00B6223A">
        <w:rPr>
          <w:rFonts w:asciiTheme="majorHAnsi" w:hAnsiTheme="majorHAnsi"/>
        </w:rPr>
        <w:t xml:space="preserve"> en </w:t>
      </w:r>
      <w:r w:rsidR="00A07247">
        <w:rPr>
          <w:rFonts w:asciiTheme="majorHAnsi" w:hAnsiTheme="majorHAnsi"/>
        </w:rPr>
        <w:t xml:space="preserve">France et </w:t>
      </w:r>
      <w:r w:rsidR="00A07247" w:rsidRPr="00B6223A">
        <w:rPr>
          <w:rFonts w:asciiTheme="majorHAnsi" w:hAnsiTheme="majorHAnsi"/>
        </w:rPr>
        <w:t xml:space="preserve">25% </w:t>
      </w:r>
      <w:r w:rsidR="00A07247">
        <w:rPr>
          <w:rFonts w:asciiTheme="majorHAnsi" w:hAnsiTheme="majorHAnsi"/>
        </w:rPr>
        <w:t xml:space="preserve">d’entre elles </w:t>
      </w:r>
      <w:r w:rsidR="00A07247" w:rsidRPr="00B6223A">
        <w:rPr>
          <w:rFonts w:asciiTheme="majorHAnsi" w:hAnsiTheme="majorHAnsi"/>
        </w:rPr>
        <w:t xml:space="preserve">sont des ravageurs des cultures. </w:t>
      </w:r>
      <w:r w:rsidRPr="002313F3">
        <w:rPr>
          <w:rFonts w:asciiTheme="majorHAnsi" w:hAnsiTheme="majorHAnsi"/>
        </w:rPr>
        <w:t xml:space="preserve">Le nombre croissant de nouvelles espèces potentiellement dangereuses signalées suscite une forte attente en terme d’outils d’identification modernes, de gestion de l’information et d’évaluation des risques d’installation et d’expansion. L’unité CBGP  est en pointe sur ces thèmes et se trouve, de ce fait, très sollicitée. </w:t>
      </w:r>
      <w:proofErr w:type="spellStart"/>
      <w:r w:rsidR="003C04EE">
        <w:rPr>
          <w:rFonts w:asciiTheme="majorHAnsi" w:hAnsiTheme="majorHAnsi"/>
        </w:rPr>
        <w:t>L’ingénieur</w:t>
      </w:r>
      <w:r w:rsidR="00094013">
        <w:rPr>
          <w:rFonts w:asciiTheme="majorHAnsi" w:hAnsiTheme="majorHAnsi"/>
        </w:rPr>
        <w:t>E</w:t>
      </w:r>
      <w:proofErr w:type="spellEnd"/>
      <w:r w:rsidR="003C04EE">
        <w:rPr>
          <w:rFonts w:asciiTheme="majorHAnsi" w:hAnsiTheme="majorHAnsi"/>
        </w:rPr>
        <w:t xml:space="preserve"> </w:t>
      </w:r>
      <w:proofErr w:type="spellStart"/>
      <w:r w:rsidR="003C04EE">
        <w:rPr>
          <w:rFonts w:asciiTheme="majorHAnsi" w:hAnsiTheme="majorHAnsi"/>
        </w:rPr>
        <w:t>recruté</w:t>
      </w:r>
      <w:r w:rsidR="00094013">
        <w:rPr>
          <w:rFonts w:asciiTheme="majorHAnsi" w:hAnsiTheme="majorHAnsi"/>
        </w:rPr>
        <w:t>E</w:t>
      </w:r>
      <w:proofErr w:type="spellEnd"/>
      <w:r w:rsidR="003C04EE">
        <w:rPr>
          <w:rFonts w:asciiTheme="majorHAnsi" w:hAnsiTheme="majorHAnsi"/>
        </w:rPr>
        <w:t xml:space="preserve"> viendra renforcer </w:t>
      </w:r>
      <w:r w:rsidRPr="002313F3">
        <w:rPr>
          <w:rFonts w:asciiTheme="majorHAnsi" w:hAnsiTheme="majorHAnsi"/>
        </w:rPr>
        <w:t xml:space="preserve"> </w:t>
      </w:r>
      <w:r w:rsidR="003C04EE">
        <w:rPr>
          <w:rFonts w:asciiTheme="majorHAnsi" w:hAnsiTheme="majorHAnsi"/>
        </w:rPr>
        <w:t xml:space="preserve">un </w:t>
      </w:r>
      <w:r w:rsidRPr="002313F3">
        <w:rPr>
          <w:rFonts w:asciiTheme="majorHAnsi" w:hAnsiTheme="majorHAnsi"/>
        </w:rPr>
        <w:t xml:space="preserve">collectif </w:t>
      </w:r>
      <w:r w:rsidR="00C25952">
        <w:rPr>
          <w:rFonts w:asciiTheme="majorHAnsi" w:hAnsiTheme="majorHAnsi"/>
        </w:rPr>
        <w:t>interdisciplinaire (</w:t>
      </w:r>
      <w:r w:rsidR="00C25952" w:rsidRPr="00B6223A">
        <w:rPr>
          <w:rFonts w:asciiTheme="majorHAnsi" w:hAnsiTheme="majorHAnsi"/>
        </w:rPr>
        <w:t xml:space="preserve">taxonomie traditionnelle et moléculaire, biologie </w:t>
      </w:r>
      <w:r w:rsidR="00F60325">
        <w:rPr>
          <w:rFonts w:asciiTheme="majorHAnsi" w:hAnsiTheme="majorHAnsi"/>
        </w:rPr>
        <w:t>évolutive</w:t>
      </w:r>
      <w:r w:rsidR="00C25952" w:rsidRPr="00B6223A">
        <w:rPr>
          <w:rFonts w:asciiTheme="majorHAnsi" w:hAnsiTheme="majorHAnsi"/>
        </w:rPr>
        <w:t>,</w:t>
      </w:r>
      <w:r w:rsidR="00094013">
        <w:rPr>
          <w:rFonts w:asciiTheme="majorHAnsi" w:hAnsiTheme="majorHAnsi"/>
        </w:rPr>
        <w:t xml:space="preserve"> </w:t>
      </w:r>
      <w:proofErr w:type="spellStart"/>
      <w:r w:rsidR="00094013">
        <w:rPr>
          <w:rFonts w:asciiTheme="majorHAnsi" w:hAnsiTheme="majorHAnsi"/>
        </w:rPr>
        <w:t>phylogénomique</w:t>
      </w:r>
      <w:proofErr w:type="spellEnd"/>
      <w:r w:rsidR="00094013">
        <w:rPr>
          <w:rFonts w:asciiTheme="majorHAnsi" w:hAnsiTheme="majorHAnsi"/>
        </w:rPr>
        <w:t>,</w:t>
      </w:r>
      <w:r w:rsidR="00C25952" w:rsidRPr="00B6223A">
        <w:rPr>
          <w:rFonts w:asciiTheme="majorHAnsi" w:hAnsiTheme="majorHAnsi"/>
        </w:rPr>
        <w:t xml:space="preserve"> génétique/génomique des populations, écologie spatiale et modélisation des aires de distribution</w:t>
      </w:r>
      <w:r w:rsidR="00094013">
        <w:rPr>
          <w:rFonts w:asciiTheme="majorHAnsi" w:hAnsiTheme="majorHAnsi"/>
        </w:rPr>
        <w:t>,</w:t>
      </w:r>
      <w:r w:rsidR="00F012AF">
        <w:rPr>
          <w:rFonts w:asciiTheme="majorHAnsi" w:hAnsiTheme="majorHAnsi"/>
        </w:rPr>
        <w:t xml:space="preserve"> </w:t>
      </w:r>
      <w:hyperlink r:id="rId7" w:history="1">
        <w:r w:rsidR="00F012AF" w:rsidRPr="00F012AF">
          <w:rPr>
            <w:rStyle w:val="Lienhypertexte"/>
            <w:rFonts w:asciiTheme="majorHAnsi" w:hAnsiTheme="majorHAnsi"/>
          </w:rPr>
          <w:t>http://cbgpicerya.wixsite.com/icerya</w:t>
        </w:r>
      </w:hyperlink>
      <w:r w:rsidR="00C25952">
        <w:rPr>
          <w:rFonts w:asciiTheme="majorHAnsi" w:hAnsiTheme="majorHAnsi"/>
        </w:rPr>
        <w:t>)</w:t>
      </w:r>
      <w:r w:rsidRPr="002313F3">
        <w:rPr>
          <w:rFonts w:asciiTheme="majorHAnsi" w:hAnsiTheme="majorHAnsi"/>
        </w:rPr>
        <w:t xml:space="preserve"> </w:t>
      </w:r>
      <w:r w:rsidR="00A07247">
        <w:rPr>
          <w:rFonts w:asciiTheme="majorHAnsi" w:hAnsiTheme="majorHAnsi"/>
        </w:rPr>
        <w:t xml:space="preserve">pour </w:t>
      </w:r>
      <w:r w:rsidR="00C25952">
        <w:rPr>
          <w:rFonts w:asciiTheme="majorHAnsi" w:hAnsiTheme="majorHAnsi"/>
        </w:rPr>
        <w:t>dev</w:t>
      </w:r>
      <w:r w:rsidR="00A07247">
        <w:rPr>
          <w:rFonts w:asciiTheme="majorHAnsi" w:hAnsiTheme="majorHAnsi"/>
        </w:rPr>
        <w:t>enir</w:t>
      </w:r>
      <w:r w:rsidR="00C25952" w:rsidRPr="00B6223A">
        <w:rPr>
          <w:rFonts w:asciiTheme="majorHAnsi" w:hAnsiTheme="majorHAnsi"/>
        </w:rPr>
        <w:t xml:space="preserve"> une personne ressource sur les questions d'évaluation et d'anticipation du risque invasif et phytosanitaire</w:t>
      </w:r>
      <w:r w:rsidR="00C25952">
        <w:rPr>
          <w:rFonts w:asciiTheme="majorHAnsi" w:hAnsiTheme="majorHAnsi"/>
        </w:rPr>
        <w:t xml:space="preserve">. </w:t>
      </w:r>
      <w:r w:rsidR="00C25952" w:rsidRPr="00B6223A">
        <w:rPr>
          <w:rFonts w:asciiTheme="majorHAnsi" w:hAnsiTheme="majorHAnsi"/>
        </w:rPr>
        <w:t xml:space="preserve"> </w:t>
      </w:r>
    </w:p>
    <w:p w14:paraId="498D1A36" w14:textId="77777777" w:rsidR="00C25952" w:rsidRDefault="00C25952" w:rsidP="00C25952">
      <w:pPr>
        <w:jc w:val="both"/>
        <w:rPr>
          <w:rFonts w:asciiTheme="majorHAnsi" w:hAnsiTheme="majorHAnsi"/>
        </w:rPr>
      </w:pPr>
    </w:p>
    <w:p w14:paraId="4533761D" w14:textId="3F702E35" w:rsidR="00C25952" w:rsidRPr="00C25952" w:rsidRDefault="00C25952" w:rsidP="00C25952">
      <w:pPr>
        <w:jc w:val="both"/>
        <w:rPr>
          <w:rFonts w:asciiTheme="majorHAnsi" w:hAnsiTheme="majorHAnsi"/>
          <w:b/>
        </w:rPr>
      </w:pPr>
      <w:r w:rsidRPr="00C25952">
        <w:rPr>
          <w:rFonts w:asciiTheme="majorHAnsi" w:hAnsiTheme="majorHAnsi"/>
          <w:b/>
        </w:rPr>
        <w:t>Missions</w:t>
      </w:r>
    </w:p>
    <w:p w14:paraId="09A145D6" w14:textId="6C48E0F3" w:rsidR="008305A9" w:rsidRDefault="00C25952" w:rsidP="00C25952">
      <w:pPr>
        <w:jc w:val="both"/>
        <w:rPr>
          <w:rFonts w:asciiTheme="majorHAnsi" w:hAnsiTheme="majorHAnsi"/>
        </w:rPr>
      </w:pPr>
      <w:r w:rsidRPr="00B6223A">
        <w:rPr>
          <w:rFonts w:asciiTheme="majorHAnsi" w:hAnsiTheme="majorHAnsi"/>
        </w:rPr>
        <w:t xml:space="preserve">L'agent </w:t>
      </w:r>
      <w:r>
        <w:rPr>
          <w:rFonts w:asciiTheme="majorHAnsi" w:hAnsiTheme="majorHAnsi"/>
        </w:rPr>
        <w:t>contribuera à la réalisation</w:t>
      </w:r>
      <w:r w:rsidRPr="00B6223A">
        <w:rPr>
          <w:rFonts w:asciiTheme="majorHAnsi" w:hAnsiTheme="majorHAnsi"/>
        </w:rPr>
        <w:t xml:space="preserve"> des analyses </w:t>
      </w:r>
      <w:r>
        <w:rPr>
          <w:rFonts w:asciiTheme="majorHAnsi" w:hAnsiTheme="majorHAnsi"/>
        </w:rPr>
        <w:t>de distribution potentielle d’</w:t>
      </w:r>
      <w:r w:rsidRPr="00B6223A">
        <w:rPr>
          <w:rFonts w:asciiTheme="majorHAnsi" w:hAnsiTheme="majorHAnsi"/>
        </w:rPr>
        <w:t xml:space="preserve">espèces </w:t>
      </w:r>
      <w:r>
        <w:rPr>
          <w:rFonts w:asciiTheme="majorHAnsi" w:hAnsiTheme="majorHAnsi"/>
        </w:rPr>
        <w:t>(</w:t>
      </w:r>
      <w:r w:rsidR="00AE605E">
        <w:rPr>
          <w:rFonts w:asciiTheme="majorHAnsi" w:hAnsiTheme="majorHAnsi"/>
        </w:rPr>
        <w:t>e</w:t>
      </w:r>
      <w:bookmarkStart w:id="0" w:name="_GoBack"/>
      <w:bookmarkEnd w:id="0"/>
      <w:r w:rsidR="00AE605E">
        <w:rPr>
          <w:rFonts w:asciiTheme="majorHAnsi" w:hAnsiTheme="majorHAnsi"/>
        </w:rPr>
        <w:t xml:space="preserve">n particulier </w:t>
      </w:r>
      <w:r>
        <w:rPr>
          <w:rFonts w:asciiTheme="majorHAnsi" w:hAnsiTheme="majorHAnsi"/>
        </w:rPr>
        <w:t>envahissante</w:t>
      </w:r>
      <w:r w:rsidR="006F6D9A">
        <w:rPr>
          <w:rFonts w:asciiTheme="majorHAnsi" w:hAnsiTheme="majorHAnsi"/>
        </w:rPr>
        <w:t>s</w:t>
      </w:r>
      <w:r>
        <w:rPr>
          <w:rFonts w:asciiTheme="majorHAnsi" w:hAnsiTheme="majorHAnsi"/>
        </w:rPr>
        <w:t>)</w:t>
      </w:r>
      <w:r w:rsidRPr="00B6223A">
        <w:rPr>
          <w:rFonts w:asciiTheme="majorHAnsi" w:hAnsiTheme="majorHAnsi"/>
        </w:rPr>
        <w:t xml:space="preserve"> représentant des risques phytosanitaires importants</w:t>
      </w:r>
      <w:r w:rsidR="00B11C0A">
        <w:rPr>
          <w:rFonts w:asciiTheme="majorHAnsi" w:hAnsiTheme="majorHAnsi"/>
        </w:rPr>
        <w:t xml:space="preserve"> en particulier des insectes vecteurs de maladie ou ravageurs des cultures</w:t>
      </w:r>
      <w:r w:rsidRPr="00B6223A">
        <w:rPr>
          <w:rFonts w:asciiTheme="majorHAnsi" w:hAnsiTheme="majorHAnsi"/>
        </w:rPr>
        <w:t xml:space="preserve"> (par exemple les vecteurs de la bactérie </w:t>
      </w:r>
      <w:proofErr w:type="spellStart"/>
      <w:r w:rsidRPr="00B6223A">
        <w:rPr>
          <w:rFonts w:asciiTheme="majorHAnsi" w:hAnsiTheme="majorHAnsi"/>
          <w:i/>
        </w:rPr>
        <w:t>Xylella</w:t>
      </w:r>
      <w:proofErr w:type="spellEnd"/>
      <w:r w:rsidRPr="00B6223A">
        <w:rPr>
          <w:rFonts w:asciiTheme="majorHAnsi" w:hAnsiTheme="majorHAnsi"/>
          <w:i/>
        </w:rPr>
        <w:t xml:space="preserve"> </w:t>
      </w:r>
      <w:proofErr w:type="spellStart"/>
      <w:r w:rsidRPr="00B6223A">
        <w:rPr>
          <w:rFonts w:asciiTheme="majorHAnsi" w:hAnsiTheme="majorHAnsi"/>
          <w:i/>
        </w:rPr>
        <w:t>fastidiosa</w:t>
      </w:r>
      <w:proofErr w:type="spellEnd"/>
      <w:r w:rsidRPr="00B6223A">
        <w:rPr>
          <w:rFonts w:asciiTheme="majorHAnsi" w:hAnsiTheme="majorHAnsi"/>
        </w:rPr>
        <w:t xml:space="preserve">, le scarabée </w:t>
      </w:r>
      <w:proofErr w:type="spellStart"/>
      <w:r w:rsidRPr="00B6223A">
        <w:rPr>
          <w:rFonts w:asciiTheme="majorHAnsi" w:hAnsiTheme="majorHAnsi"/>
        </w:rPr>
        <w:t>polyphage</w:t>
      </w:r>
      <w:proofErr w:type="spellEnd"/>
      <w:r w:rsidRPr="00B6223A">
        <w:rPr>
          <w:rFonts w:asciiTheme="majorHAnsi" w:hAnsiTheme="majorHAnsi"/>
        </w:rPr>
        <w:t xml:space="preserve"> </w:t>
      </w:r>
      <w:proofErr w:type="spellStart"/>
      <w:r w:rsidRPr="00B6223A">
        <w:rPr>
          <w:rFonts w:asciiTheme="majorHAnsi" w:hAnsiTheme="majorHAnsi"/>
          <w:i/>
        </w:rPr>
        <w:t>Popillia</w:t>
      </w:r>
      <w:proofErr w:type="spellEnd"/>
      <w:r w:rsidRPr="00B6223A">
        <w:rPr>
          <w:rFonts w:asciiTheme="majorHAnsi" w:hAnsiTheme="majorHAnsi"/>
          <w:i/>
        </w:rPr>
        <w:t xml:space="preserve"> </w:t>
      </w:r>
      <w:proofErr w:type="spellStart"/>
      <w:r w:rsidRPr="00B6223A">
        <w:rPr>
          <w:rFonts w:asciiTheme="majorHAnsi" w:hAnsiTheme="majorHAnsi"/>
          <w:i/>
        </w:rPr>
        <w:t>japonica</w:t>
      </w:r>
      <w:proofErr w:type="spellEnd"/>
      <w:r w:rsidR="00F60325">
        <w:rPr>
          <w:rFonts w:asciiTheme="majorHAnsi" w:hAnsiTheme="majorHAnsi"/>
        </w:rPr>
        <w:t xml:space="preserve"> etc.</w:t>
      </w:r>
      <w:r w:rsidRPr="00B6223A">
        <w:rPr>
          <w:rFonts w:asciiTheme="majorHAnsi" w:hAnsiTheme="majorHAnsi"/>
        </w:rPr>
        <w:t xml:space="preserve">). Cette activité conduira l'agent à travailler sur des applications SIG pour réaliser la cartographie des risques d'invasion </w:t>
      </w:r>
      <w:r w:rsidR="00A07247">
        <w:rPr>
          <w:rFonts w:asciiTheme="majorHAnsi" w:hAnsiTheme="majorHAnsi"/>
        </w:rPr>
        <w:t>ou</w:t>
      </w:r>
      <w:r w:rsidR="00A07247" w:rsidRPr="00B6223A">
        <w:rPr>
          <w:rFonts w:asciiTheme="majorHAnsi" w:hAnsiTheme="majorHAnsi"/>
        </w:rPr>
        <w:t xml:space="preserve"> </w:t>
      </w:r>
      <w:r w:rsidRPr="00B6223A">
        <w:rPr>
          <w:rFonts w:asciiTheme="majorHAnsi" w:hAnsiTheme="majorHAnsi"/>
        </w:rPr>
        <w:t>suivre l'expansion d'espèces invasives déjà présentes sur le territoire (par exemple</w:t>
      </w:r>
      <w:r>
        <w:rPr>
          <w:rFonts w:asciiTheme="majorHAnsi" w:hAnsiTheme="majorHAnsi"/>
        </w:rPr>
        <w:t xml:space="preserve"> la punaise diabolique</w:t>
      </w:r>
      <w:r w:rsidRPr="00B6223A">
        <w:rPr>
          <w:rFonts w:asciiTheme="majorHAnsi" w:hAnsiTheme="majorHAnsi"/>
        </w:rPr>
        <w:t xml:space="preserve"> </w:t>
      </w:r>
      <w:proofErr w:type="spellStart"/>
      <w:r w:rsidRPr="00B6223A">
        <w:rPr>
          <w:rFonts w:asciiTheme="majorHAnsi" w:hAnsiTheme="majorHAnsi"/>
          <w:i/>
        </w:rPr>
        <w:t>Halyomorpha</w:t>
      </w:r>
      <w:proofErr w:type="spellEnd"/>
      <w:r w:rsidRPr="00B6223A">
        <w:rPr>
          <w:rFonts w:asciiTheme="majorHAnsi" w:hAnsiTheme="majorHAnsi"/>
          <w:i/>
        </w:rPr>
        <w:t xml:space="preserve"> </w:t>
      </w:r>
      <w:proofErr w:type="spellStart"/>
      <w:r w:rsidRPr="00B6223A">
        <w:rPr>
          <w:rFonts w:asciiTheme="majorHAnsi" w:hAnsiTheme="majorHAnsi"/>
          <w:i/>
        </w:rPr>
        <w:t>halys</w:t>
      </w:r>
      <w:proofErr w:type="spellEnd"/>
      <w:r w:rsidRPr="00B6223A">
        <w:rPr>
          <w:rFonts w:asciiTheme="majorHAnsi" w:hAnsiTheme="majorHAnsi"/>
        </w:rPr>
        <w:t xml:space="preserve">), en interaction avec </w:t>
      </w:r>
      <w:r w:rsidR="00030AFC">
        <w:rPr>
          <w:rFonts w:asciiTheme="majorHAnsi" w:hAnsiTheme="majorHAnsi"/>
        </w:rPr>
        <w:t>l</w:t>
      </w:r>
      <w:r w:rsidRPr="00B6223A">
        <w:rPr>
          <w:rFonts w:asciiTheme="majorHAnsi" w:hAnsiTheme="majorHAnsi"/>
        </w:rPr>
        <w:t>es chercheurs</w:t>
      </w:r>
      <w:r w:rsidR="00030AFC">
        <w:rPr>
          <w:rFonts w:asciiTheme="majorHAnsi" w:hAnsiTheme="majorHAnsi"/>
        </w:rPr>
        <w:t xml:space="preserve"> impliqués sur ces questions</w:t>
      </w:r>
      <w:r w:rsidRPr="00B6223A">
        <w:rPr>
          <w:rFonts w:asciiTheme="majorHAnsi" w:hAnsiTheme="majorHAnsi"/>
        </w:rPr>
        <w:t xml:space="preserve">. </w:t>
      </w:r>
      <w:r w:rsidR="006F6D9A">
        <w:rPr>
          <w:rFonts w:asciiTheme="majorHAnsi" w:hAnsiTheme="majorHAnsi"/>
        </w:rPr>
        <w:t>Pour cela il</w:t>
      </w:r>
      <w:r w:rsidR="00F012AF">
        <w:rPr>
          <w:rFonts w:asciiTheme="majorHAnsi" w:hAnsiTheme="majorHAnsi"/>
        </w:rPr>
        <w:t>/elle</w:t>
      </w:r>
      <w:r w:rsidR="006F6D9A">
        <w:rPr>
          <w:rFonts w:asciiTheme="majorHAnsi" w:hAnsiTheme="majorHAnsi"/>
        </w:rPr>
        <w:t xml:space="preserve"> s’investira dans l</w:t>
      </w:r>
      <w:r w:rsidR="006F6D9A" w:rsidRPr="006F6D9A">
        <w:rPr>
          <w:rFonts w:asciiTheme="majorHAnsi" w:hAnsiTheme="majorHAnsi"/>
        </w:rPr>
        <w:t xml:space="preserve">’acquisition et la gestion des données d’occurrence à partir </w:t>
      </w:r>
      <w:r w:rsidR="00F012AF">
        <w:rPr>
          <w:rFonts w:asciiTheme="majorHAnsi" w:hAnsiTheme="majorHAnsi"/>
        </w:rPr>
        <w:t xml:space="preserve">i) </w:t>
      </w:r>
      <w:r w:rsidR="006F6D9A" w:rsidRPr="006F6D9A">
        <w:rPr>
          <w:rFonts w:asciiTheme="majorHAnsi" w:hAnsiTheme="majorHAnsi"/>
        </w:rPr>
        <w:t xml:space="preserve">de données </w:t>
      </w:r>
      <w:r w:rsidR="00F60325">
        <w:rPr>
          <w:rFonts w:asciiTheme="majorHAnsi" w:hAnsiTheme="majorHAnsi"/>
        </w:rPr>
        <w:t>de</w:t>
      </w:r>
      <w:r w:rsidR="00F60325" w:rsidRPr="006F6D9A">
        <w:rPr>
          <w:rFonts w:asciiTheme="majorHAnsi" w:hAnsiTheme="majorHAnsi"/>
        </w:rPr>
        <w:t xml:space="preserve"> </w:t>
      </w:r>
      <w:r w:rsidR="006F6D9A" w:rsidRPr="006F6D9A">
        <w:rPr>
          <w:rFonts w:asciiTheme="majorHAnsi" w:hAnsiTheme="majorHAnsi"/>
        </w:rPr>
        <w:t>terrain</w:t>
      </w:r>
      <w:r w:rsidR="00F012AF">
        <w:rPr>
          <w:rFonts w:asciiTheme="majorHAnsi" w:hAnsiTheme="majorHAnsi"/>
        </w:rPr>
        <w:t xml:space="preserve"> (mise en place et participation à des </w:t>
      </w:r>
      <w:r w:rsidR="00F012AF" w:rsidRPr="00B6223A">
        <w:rPr>
          <w:rFonts w:asciiTheme="majorHAnsi" w:hAnsiTheme="majorHAnsi"/>
        </w:rPr>
        <w:t>campagnes d'échantillonnage entomologique</w:t>
      </w:r>
      <w:r w:rsidR="00AC4147">
        <w:rPr>
          <w:rFonts w:asciiTheme="majorHAnsi" w:hAnsiTheme="majorHAnsi"/>
        </w:rPr>
        <w:t xml:space="preserve"> France / étranger</w:t>
      </w:r>
      <w:r w:rsidR="00F012AF" w:rsidRPr="00B6223A">
        <w:rPr>
          <w:rFonts w:asciiTheme="majorHAnsi" w:hAnsiTheme="majorHAnsi"/>
        </w:rPr>
        <w:t xml:space="preserve"> afin de rechercher les espèces étudiées et identifier leurs hôtes</w:t>
      </w:r>
      <w:r w:rsidR="00AC4147">
        <w:rPr>
          <w:rFonts w:asciiTheme="majorHAnsi" w:hAnsiTheme="majorHAnsi"/>
        </w:rPr>
        <w:t xml:space="preserve"> voire leur</w:t>
      </w:r>
      <w:r w:rsidR="00C7200D">
        <w:rPr>
          <w:rFonts w:asciiTheme="majorHAnsi" w:hAnsiTheme="majorHAnsi"/>
        </w:rPr>
        <w:t>s</w:t>
      </w:r>
      <w:r w:rsidR="00AC4147">
        <w:rPr>
          <w:rFonts w:asciiTheme="majorHAnsi" w:hAnsiTheme="majorHAnsi"/>
        </w:rPr>
        <w:t xml:space="preserve"> ennemis naturels</w:t>
      </w:r>
      <w:r w:rsidR="00EF3F9F">
        <w:rPr>
          <w:rFonts w:asciiTheme="majorHAnsi" w:hAnsiTheme="majorHAnsi"/>
        </w:rPr>
        <w:t> ; mise en place de campagne de Science participative</w:t>
      </w:r>
      <w:r w:rsidR="00F012AF">
        <w:rPr>
          <w:rFonts w:asciiTheme="majorHAnsi" w:hAnsiTheme="majorHAnsi"/>
        </w:rPr>
        <w:t>)</w:t>
      </w:r>
      <w:r w:rsidR="006F6D9A" w:rsidRPr="006F6D9A">
        <w:rPr>
          <w:rFonts w:asciiTheme="majorHAnsi" w:hAnsiTheme="majorHAnsi"/>
        </w:rPr>
        <w:t xml:space="preserve">, </w:t>
      </w:r>
      <w:r w:rsidR="00F012AF">
        <w:rPr>
          <w:rFonts w:asciiTheme="majorHAnsi" w:hAnsiTheme="majorHAnsi"/>
        </w:rPr>
        <w:t xml:space="preserve">ii) </w:t>
      </w:r>
      <w:r w:rsidR="006F6D9A" w:rsidRPr="006F6D9A">
        <w:rPr>
          <w:rFonts w:asciiTheme="majorHAnsi" w:hAnsiTheme="majorHAnsi"/>
        </w:rPr>
        <w:t>d’analyse</w:t>
      </w:r>
      <w:r w:rsidR="00C7200D">
        <w:rPr>
          <w:rFonts w:asciiTheme="majorHAnsi" w:hAnsiTheme="majorHAnsi"/>
        </w:rPr>
        <w:t>s</w:t>
      </w:r>
      <w:r w:rsidR="006F6D9A" w:rsidRPr="006F6D9A">
        <w:rPr>
          <w:rFonts w:asciiTheme="majorHAnsi" w:hAnsiTheme="majorHAnsi"/>
        </w:rPr>
        <w:t xml:space="preserve"> bibliographique</w:t>
      </w:r>
      <w:r w:rsidR="00C7200D">
        <w:rPr>
          <w:rFonts w:asciiTheme="majorHAnsi" w:hAnsiTheme="majorHAnsi"/>
        </w:rPr>
        <w:t>s</w:t>
      </w:r>
      <w:r w:rsidR="006F6D9A" w:rsidRPr="006F6D9A">
        <w:rPr>
          <w:rFonts w:asciiTheme="majorHAnsi" w:hAnsiTheme="majorHAnsi"/>
        </w:rPr>
        <w:t xml:space="preserve"> ou d</w:t>
      </w:r>
      <w:r w:rsidR="00C7200D">
        <w:rPr>
          <w:rFonts w:asciiTheme="majorHAnsi" w:hAnsiTheme="majorHAnsi"/>
        </w:rPr>
        <w:t>e l</w:t>
      </w:r>
      <w:r w:rsidR="006F6D9A" w:rsidRPr="006F6D9A">
        <w:rPr>
          <w:rFonts w:asciiTheme="majorHAnsi" w:hAnsiTheme="majorHAnsi"/>
        </w:rPr>
        <w:t>’exploitation de base</w:t>
      </w:r>
      <w:r w:rsidR="00C7200D">
        <w:rPr>
          <w:rFonts w:asciiTheme="majorHAnsi" w:hAnsiTheme="majorHAnsi"/>
        </w:rPr>
        <w:t>s</w:t>
      </w:r>
      <w:r w:rsidR="006F6D9A" w:rsidRPr="006F6D9A">
        <w:rPr>
          <w:rFonts w:asciiTheme="majorHAnsi" w:hAnsiTheme="majorHAnsi"/>
        </w:rPr>
        <w:t xml:space="preserve"> de données déjà existantes.</w:t>
      </w:r>
      <w:r w:rsidR="006F6D9A">
        <w:rPr>
          <w:rFonts w:asciiTheme="majorHAnsi" w:hAnsiTheme="majorHAnsi"/>
        </w:rPr>
        <w:t xml:space="preserve"> I</w:t>
      </w:r>
      <w:r w:rsidRPr="00B6223A">
        <w:rPr>
          <w:rFonts w:asciiTheme="majorHAnsi" w:hAnsiTheme="majorHAnsi"/>
        </w:rPr>
        <w:t>l</w:t>
      </w:r>
      <w:r w:rsidR="00F012AF">
        <w:rPr>
          <w:rFonts w:asciiTheme="majorHAnsi" w:hAnsiTheme="majorHAnsi"/>
        </w:rPr>
        <w:t>/Elle</w:t>
      </w:r>
      <w:r w:rsidRPr="00B6223A">
        <w:rPr>
          <w:rFonts w:asciiTheme="majorHAnsi" w:hAnsiTheme="majorHAnsi"/>
        </w:rPr>
        <w:t xml:space="preserve"> sera </w:t>
      </w:r>
      <w:proofErr w:type="spellStart"/>
      <w:proofErr w:type="gramStart"/>
      <w:r w:rsidRPr="00B6223A">
        <w:rPr>
          <w:rFonts w:asciiTheme="majorHAnsi" w:hAnsiTheme="majorHAnsi"/>
        </w:rPr>
        <w:t>amené</w:t>
      </w:r>
      <w:r w:rsidR="00F012AF">
        <w:rPr>
          <w:rFonts w:asciiTheme="majorHAnsi" w:hAnsiTheme="majorHAnsi"/>
        </w:rPr>
        <w:t>E</w:t>
      </w:r>
      <w:proofErr w:type="spellEnd"/>
      <w:proofErr w:type="gramEnd"/>
      <w:r w:rsidRPr="00B6223A">
        <w:rPr>
          <w:rFonts w:asciiTheme="majorHAnsi" w:hAnsiTheme="majorHAnsi"/>
        </w:rPr>
        <w:t xml:space="preserve"> à mettre en </w:t>
      </w:r>
      <w:r w:rsidR="00C7200D" w:rsidRPr="00B6223A">
        <w:rPr>
          <w:rFonts w:asciiTheme="majorHAnsi" w:hAnsiTheme="majorHAnsi"/>
        </w:rPr>
        <w:t>œuvre</w:t>
      </w:r>
      <w:r w:rsidRPr="00B6223A">
        <w:rPr>
          <w:rFonts w:asciiTheme="majorHAnsi" w:hAnsiTheme="majorHAnsi"/>
        </w:rPr>
        <w:t xml:space="preserve"> différentes techniques d'analyse et de représentation cartographique des données. L'agent sera également chargé d'abonder les bases de données dans lesquelles sont rassemblées les occurrences des espèces</w:t>
      </w:r>
      <w:r w:rsidR="00AC4147">
        <w:rPr>
          <w:rFonts w:asciiTheme="majorHAnsi" w:hAnsiTheme="majorHAnsi"/>
        </w:rPr>
        <w:t>,</w:t>
      </w:r>
      <w:r w:rsidRPr="00B6223A">
        <w:rPr>
          <w:rFonts w:asciiTheme="majorHAnsi" w:hAnsiTheme="majorHAnsi"/>
        </w:rPr>
        <w:t xml:space="preserve"> de leurs hôtes</w:t>
      </w:r>
      <w:r w:rsidR="00AC4147">
        <w:rPr>
          <w:rFonts w:asciiTheme="majorHAnsi" w:hAnsiTheme="majorHAnsi"/>
        </w:rPr>
        <w:t xml:space="preserve"> et de leurs ennemis naturels</w:t>
      </w:r>
      <w:r w:rsidR="00AE605E">
        <w:rPr>
          <w:rFonts w:asciiTheme="majorHAnsi" w:hAnsiTheme="majorHAnsi"/>
        </w:rPr>
        <w:t>.</w:t>
      </w:r>
      <w:r w:rsidRPr="00B6223A">
        <w:rPr>
          <w:rFonts w:asciiTheme="majorHAnsi" w:hAnsiTheme="majorHAnsi"/>
        </w:rPr>
        <w:t xml:space="preserve"> </w:t>
      </w:r>
      <w:r w:rsidR="00AE605E">
        <w:rPr>
          <w:rFonts w:asciiTheme="majorHAnsi" w:hAnsiTheme="majorHAnsi"/>
        </w:rPr>
        <w:t xml:space="preserve">Il/Elle pourra également interagir </w:t>
      </w:r>
      <w:r w:rsidR="00AE605E" w:rsidRPr="00AE605E">
        <w:rPr>
          <w:rFonts w:asciiTheme="majorHAnsi" w:hAnsiTheme="majorHAnsi"/>
        </w:rPr>
        <w:t xml:space="preserve">avec les </w:t>
      </w:r>
      <w:r w:rsidR="00AE605E">
        <w:rPr>
          <w:rFonts w:asciiTheme="majorHAnsi" w:hAnsiTheme="majorHAnsi"/>
        </w:rPr>
        <w:t xml:space="preserve">structures </w:t>
      </w:r>
      <w:r w:rsidR="00AE605E" w:rsidRPr="00AE605E">
        <w:rPr>
          <w:rFonts w:asciiTheme="majorHAnsi" w:hAnsiTheme="majorHAnsi"/>
        </w:rPr>
        <w:t>chargées de la surveillance / du contrôle de ces espèces à risques phytosanitaires</w:t>
      </w:r>
      <w:r w:rsidR="00AE605E">
        <w:rPr>
          <w:rFonts w:asciiTheme="majorHAnsi" w:hAnsiTheme="majorHAnsi"/>
        </w:rPr>
        <w:t>.</w:t>
      </w:r>
    </w:p>
    <w:p w14:paraId="3DD14D89" w14:textId="078B4D6C" w:rsidR="00BC75DC" w:rsidRDefault="00C7200D" w:rsidP="00C25952">
      <w:pPr>
        <w:jc w:val="both"/>
        <w:rPr>
          <w:rFonts w:asciiTheme="majorHAnsi" w:hAnsiTheme="majorHAnsi"/>
        </w:rPr>
      </w:pPr>
      <w:r>
        <w:rPr>
          <w:rFonts w:asciiTheme="majorHAnsi" w:hAnsiTheme="majorHAnsi"/>
        </w:rPr>
        <w:t xml:space="preserve"> </w:t>
      </w:r>
    </w:p>
    <w:p w14:paraId="7B875E1A" w14:textId="1331FEEA" w:rsidR="00030AFC" w:rsidRPr="00030AFC" w:rsidRDefault="00030AFC" w:rsidP="00C25952">
      <w:pPr>
        <w:jc w:val="both"/>
        <w:rPr>
          <w:rFonts w:asciiTheme="majorHAnsi" w:hAnsiTheme="majorHAnsi"/>
          <w:b/>
        </w:rPr>
      </w:pPr>
      <w:r w:rsidRPr="00030AFC">
        <w:rPr>
          <w:rFonts w:asciiTheme="majorHAnsi" w:hAnsiTheme="majorHAnsi"/>
          <w:b/>
        </w:rPr>
        <w:t>Compétences requises</w:t>
      </w:r>
    </w:p>
    <w:p w14:paraId="3013B05F" w14:textId="2869110D" w:rsidR="006F6D9A" w:rsidRPr="00F70DA4" w:rsidRDefault="008305A9" w:rsidP="00F70DA4">
      <w:pPr>
        <w:pStyle w:val="Paragraphedeliste"/>
        <w:numPr>
          <w:ilvl w:val="0"/>
          <w:numId w:val="1"/>
        </w:numPr>
        <w:jc w:val="both"/>
        <w:rPr>
          <w:rFonts w:asciiTheme="majorHAnsi" w:hAnsiTheme="majorHAnsi"/>
        </w:rPr>
      </w:pPr>
      <w:r w:rsidRPr="00F70DA4">
        <w:rPr>
          <w:rFonts w:asciiTheme="majorHAnsi" w:hAnsiTheme="majorHAnsi"/>
        </w:rPr>
        <w:t>Sensibilité naturaliste</w:t>
      </w:r>
    </w:p>
    <w:p w14:paraId="780CE6F1" w14:textId="7E61F736" w:rsidR="00C25952" w:rsidRPr="00F70DA4" w:rsidRDefault="00030AFC" w:rsidP="00F70DA4">
      <w:pPr>
        <w:pStyle w:val="Paragraphedeliste"/>
        <w:numPr>
          <w:ilvl w:val="0"/>
          <w:numId w:val="1"/>
        </w:numPr>
        <w:jc w:val="both"/>
        <w:rPr>
          <w:rFonts w:asciiTheme="majorHAnsi" w:hAnsiTheme="majorHAnsi"/>
        </w:rPr>
      </w:pPr>
      <w:r w:rsidRPr="00F70DA4">
        <w:rPr>
          <w:rFonts w:asciiTheme="majorHAnsi" w:hAnsiTheme="majorHAnsi"/>
        </w:rPr>
        <w:t>Intérêt pour l’entomologie mais pas de compétences particulières en taxonomie</w:t>
      </w:r>
    </w:p>
    <w:p w14:paraId="748FC138" w14:textId="77777777" w:rsidR="00214CF1" w:rsidRPr="00F70DA4" w:rsidRDefault="00214CF1" w:rsidP="00F70DA4">
      <w:pPr>
        <w:pStyle w:val="Paragraphedeliste"/>
        <w:numPr>
          <w:ilvl w:val="0"/>
          <w:numId w:val="1"/>
        </w:numPr>
        <w:jc w:val="both"/>
        <w:rPr>
          <w:rFonts w:asciiTheme="majorHAnsi" w:hAnsiTheme="majorHAnsi"/>
        </w:rPr>
      </w:pPr>
      <w:r w:rsidRPr="00F70DA4">
        <w:rPr>
          <w:rFonts w:asciiTheme="majorHAnsi" w:hAnsiTheme="majorHAnsi"/>
        </w:rPr>
        <w:t>Intérêt pour l’échantillonnage sur le terrain.</w:t>
      </w:r>
    </w:p>
    <w:p w14:paraId="7348A31E" w14:textId="1852A98C" w:rsidR="00030AFC" w:rsidRPr="00F70DA4" w:rsidRDefault="00030AFC" w:rsidP="00F70DA4">
      <w:pPr>
        <w:pStyle w:val="Paragraphedeliste"/>
        <w:numPr>
          <w:ilvl w:val="0"/>
          <w:numId w:val="1"/>
        </w:numPr>
        <w:jc w:val="both"/>
        <w:rPr>
          <w:rFonts w:asciiTheme="majorHAnsi" w:hAnsiTheme="majorHAnsi"/>
        </w:rPr>
      </w:pPr>
      <w:r w:rsidRPr="00F70DA4">
        <w:rPr>
          <w:rFonts w:asciiTheme="majorHAnsi" w:hAnsiTheme="majorHAnsi"/>
        </w:rPr>
        <w:t>Connaissance des outils informatiques de bureautique</w:t>
      </w:r>
      <w:r w:rsidR="00214CF1" w:rsidRPr="00F70DA4">
        <w:rPr>
          <w:rFonts w:asciiTheme="majorHAnsi" w:hAnsiTheme="majorHAnsi"/>
        </w:rPr>
        <w:t xml:space="preserve"> (tableur)</w:t>
      </w:r>
      <w:r w:rsidRPr="00F70DA4">
        <w:rPr>
          <w:rFonts w:asciiTheme="majorHAnsi" w:hAnsiTheme="majorHAnsi"/>
        </w:rPr>
        <w:t xml:space="preserve"> mais aucune compétence particulière en base de données</w:t>
      </w:r>
      <w:r w:rsidR="00AC4147" w:rsidRPr="00F70DA4">
        <w:rPr>
          <w:rFonts w:asciiTheme="majorHAnsi" w:hAnsiTheme="majorHAnsi"/>
        </w:rPr>
        <w:t>,</w:t>
      </w:r>
      <w:r w:rsidR="00214CF1" w:rsidRPr="00F70DA4">
        <w:rPr>
          <w:rFonts w:asciiTheme="majorHAnsi" w:hAnsiTheme="majorHAnsi"/>
        </w:rPr>
        <w:t xml:space="preserve"> ni programmation</w:t>
      </w:r>
      <w:r w:rsidR="00AC4147" w:rsidRPr="00F70DA4">
        <w:rPr>
          <w:rFonts w:asciiTheme="majorHAnsi" w:hAnsiTheme="majorHAnsi"/>
        </w:rPr>
        <w:t>,</w:t>
      </w:r>
      <w:r w:rsidR="00056A27" w:rsidRPr="00F70DA4">
        <w:rPr>
          <w:rFonts w:asciiTheme="majorHAnsi" w:hAnsiTheme="majorHAnsi"/>
        </w:rPr>
        <w:t xml:space="preserve"> ni SIG</w:t>
      </w:r>
      <w:r w:rsidRPr="00F70DA4">
        <w:rPr>
          <w:rFonts w:asciiTheme="majorHAnsi" w:hAnsiTheme="majorHAnsi"/>
        </w:rPr>
        <w:t xml:space="preserve"> n’est recherchée.</w:t>
      </w:r>
    </w:p>
    <w:p w14:paraId="434E92B7" w14:textId="56B4EBC9" w:rsidR="00214CF1" w:rsidRPr="00F70DA4" w:rsidRDefault="00214CF1" w:rsidP="00F70DA4">
      <w:pPr>
        <w:pStyle w:val="Paragraphedeliste"/>
        <w:numPr>
          <w:ilvl w:val="0"/>
          <w:numId w:val="1"/>
        </w:numPr>
        <w:jc w:val="both"/>
        <w:rPr>
          <w:rFonts w:asciiTheme="majorHAnsi" w:hAnsiTheme="majorHAnsi"/>
        </w:rPr>
      </w:pPr>
      <w:r w:rsidRPr="00F70DA4">
        <w:rPr>
          <w:rFonts w:asciiTheme="majorHAnsi" w:hAnsiTheme="majorHAnsi"/>
        </w:rPr>
        <w:lastRenderedPageBreak/>
        <w:t>C</w:t>
      </w:r>
      <w:r w:rsidR="00EF3F9F" w:rsidRPr="00F70DA4">
        <w:rPr>
          <w:rFonts w:asciiTheme="majorHAnsi" w:hAnsiTheme="majorHAnsi"/>
        </w:rPr>
        <w:t>apacité organisationnelle, sens de la planification</w:t>
      </w:r>
      <w:r w:rsidR="00056A27" w:rsidRPr="00F70DA4">
        <w:rPr>
          <w:rFonts w:asciiTheme="majorHAnsi" w:hAnsiTheme="majorHAnsi"/>
        </w:rPr>
        <w:t>, rigueur et respect d’échéances</w:t>
      </w:r>
    </w:p>
    <w:p w14:paraId="2C516D88" w14:textId="4AE3D5E5" w:rsidR="00056A27" w:rsidRPr="00F70DA4" w:rsidRDefault="00056A27" w:rsidP="00F70DA4">
      <w:pPr>
        <w:pStyle w:val="Paragraphedeliste"/>
        <w:numPr>
          <w:ilvl w:val="0"/>
          <w:numId w:val="1"/>
        </w:numPr>
        <w:jc w:val="both"/>
        <w:rPr>
          <w:rFonts w:asciiTheme="majorHAnsi" w:hAnsiTheme="majorHAnsi"/>
        </w:rPr>
      </w:pPr>
      <w:r w:rsidRPr="00F70DA4">
        <w:rPr>
          <w:rFonts w:asciiTheme="majorHAnsi" w:hAnsiTheme="majorHAnsi"/>
        </w:rPr>
        <w:t>Autonomie</w:t>
      </w:r>
    </w:p>
    <w:p w14:paraId="007C8084" w14:textId="2E3A0BE1" w:rsidR="00EF3F9F" w:rsidRPr="00F70DA4" w:rsidRDefault="00AC4147" w:rsidP="00F70DA4">
      <w:pPr>
        <w:pStyle w:val="Paragraphedeliste"/>
        <w:numPr>
          <w:ilvl w:val="0"/>
          <w:numId w:val="1"/>
        </w:numPr>
        <w:jc w:val="both"/>
        <w:rPr>
          <w:rFonts w:asciiTheme="majorHAnsi" w:hAnsiTheme="majorHAnsi"/>
        </w:rPr>
      </w:pPr>
      <w:r w:rsidRPr="00F70DA4">
        <w:rPr>
          <w:rFonts w:asciiTheme="majorHAnsi" w:hAnsiTheme="majorHAnsi"/>
        </w:rPr>
        <w:t xml:space="preserve">Travail en </w:t>
      </w:r>
      <w:r w:rsidR="00EF3F9F" w:rsidRPr="00F70DA4">
        <w:rPr>
          <w:rFonts w:asciiTheme="majorHAnsi" w:hAnsiTheme="majorHAnsi"/>
        </w:rPr>
        <w:t>équipe</w:t>
      </w:r>
    </w:p>
    <w:p w14:paraId="219183B7" w14:textId="7CC17758" w:rsidR="00056A27" w:rsidRPr="00F70DA4" w:rsidRDefault="00056A27" w:rsidP="00F70DA4">
      <w:pPr>
        <w:pStyle w:val="Paragraphedeliste"/>
        <w:numPr>
          <w:ilvl w:val="0"/>
          <w:numId w:val="1"/>
        </w:numPr>
        <w:jc w:val="both"/>
        <w:rPr>
          <w:rFonts w:asciiTheme="majorHAnsi" w:hAnsiTheme="majorHAnsi"/>
        </w:rPr>
      </w:pPr>
      <w:r w:rsidRPr="00F70DA4">
        <w:rPr>
          <w:rFonts w:asciiTheme="majorHAnsi" w:hAnsiTheme="majorHAnsi"/>
        </w:rPr>
        <w:t>Ouverture / sens du contact (travaux potentiellement à cheval entre le milieu scientifique, les professions agricoles et la société civile)</w:t>
      </w:r>
    </w:p>
    <w:p w14:paraId="4F9C2318" w14:textId="77777777" w:rsidR="00EF3F9F" w:rsidRDefault="00EF3F9F" w:rsidP="00C25952">
      <w:pPr>
        <w:jc w:val="both"/>
        <w:rPr>
          <w:rFonts w:asciiTheme="majorHAnsi" w:hAnsiTheme="majorHAnsi"/>
        </w:rPr>
      </w:pPr>
    </w:p>
    <w:p w14:paraId="0F749212" w14:textId="77777777" w:rsidR="00EF3F9F" w:rsidRDefault="00EF3F9F" w:rsidP="00C25952">
      <w:pPr>
        <w:jc w:val="both"/>
        <w:rPr>
          <w:rFonts w:asciiTheme="majorHAnsi" w:hAnsiTheme="majorHAnsi"/>
        </w:rPr>
      </w:pPr>
    </w:p>
    <w:p w14:paraId="118E0D8D" w14:textId="22BC586D" w:rsidR="00842F28" w:rsidRPr="00F70DA4" w:rsidRDefault="008E1CEF" w:rsidP="00842F28">
      <w:pPr>
        <w:jc w:val="both"/>
        <w:rPr>
          <w:rFonts w:asciiTheme="majorHAnsi" w:hAnsiTheme="majorHAnsi"/>
          <w:b/>
        </w:rPr>
      </w:pPr>
      <w:r w:rsidRPr="00F70DA4">
        <w:rPr>
          <w:rFonts w:asciiTheme="majorHAnsi" w:hAnsiTheme="majorHAnsi"/>
          <w:b/>
        </w:rPr>
        <w:t>Contact</w:t>
      </w:r>
      <w:r w:rsidR="00F70DA4" w:rsidRPr="00F70DA4">
        <w:rPr>
          <w:rFonts w:asciiTheme="majorHAnsi" w:hAnsiTheme="majorHAnsi"/>
          <w:b/>
        </w:rPr>
        <w:t>s</w:t>
      </w:r>
    </w:p>
    <w:p w14:paraId="4B4D2764" w14:textId="1DC16AC6" w:rsidR="008E1CEF" w:rsidRDefault="008E1CEF" w:rsidP="00842F28">
      <w:pPr>
        <w:jc w:val="both"/>
        <w:rPr>
          <w:rFonts w:asciiTheme="majorHAnsi" w:hAnsiTheme="majorHAnsi"/>
        </w:rPr>
      </w:pPr>
      <w:r>
        <w:rPr>
          <w:rFonts w:asciiTheme="majorHAnsi" w:hAnsiTheme="majorHAnsi"/>
        </w:rPr>
        <w:t>Jean-Yves Rasplus</w:t>
      </w:r>
      <w:r w:rsidR="00245ADF">
        <w:rPr>
          <w:rFonts w:asciiTheme="majorHAnsi" w:hAnsiTheme="majorHAnsi"/>
        </w:rPr>
        <w:t> : Jean-Yves.Rasplus@inra.fr</w:t>
      </w:r>
    </w:p>
    <w:p w14:paraId="2D8819A7" w14:textId="4DD063BA" w:rsidR="008E1CEF" w:rsidRDefault="008E1CEF" w:rsidP="00842F28">
      <w:pPr>
        <w:jc w:val="both"/>
        <w:rPr>
          <w:rFonts w:asciiTheme="majorHAnsi" w:hAnsiTheme="majorHAnsi"/>
        </w:rPr>
      </w:pPr>
      <w:r>
        <w:rPr>
          <w:rFonts w:asciiTheme="majorHAnsi" w:hAnsiTheme="majorHAnsi"/>
        </w:rPr>
        <w:t>Jean-Pierre Rossi</w:t>
      </w:r>
      <w:r w:rsidR="00245ADF">
        <w:rPr>
          <w:rFonts w:asciiTheme="majorHAnsi" w:hAnsiTheme="majorHAnsi"/>
        </w:rPr>
        <w:t xml:space="preserve"> : </w:t>
      </w:r>
      <w:r w:rsidR="00245ADF" w:rsidRPr="00245ADF">
        <w:rPr>
          <w:rFonts w:asciiTheme="majorHAnsi" w:hAnsiTheme="majorHAnsi"/>
        </w:rPr>
        <w:t>jean-pierre.rossi@inra.fr</w:t>
      </w:r>
    </w:p>
    <w:p w14:paraId="6A886F96" w14:textId="77777777" w:rsidR="00842F28" w:rsidRDefault="00842F28" w:rsidP="00842F28">
      <w:pPr>
        <w:jc w:val="both"/>
        <w:rPr>
          <w:rFonts w:asciiTheme="majorHAnsi" w:hAnsiTheme="majorHAnsi"/>
        </w:rPr>
      </w:pPr>
    </w:p>
    <w:p w14:paraId="0F2DCF32" w14:textId="77777777" w:rsidR="00842F28" w:rsidRDefault="00842F28" w:rsidP="00842F28">
      <w:pPr>
        <w:jc w:val="both"/>
        <w:rPr>
          <w:rFonts w:asciiTheme="majorHAnsi" w:hAnsiTheme="majorHAnsi"/>
        </w:rPr>
      </w:pPr>
    </w:p>
    <w:p w14:paraId="7C0A137C" w14:textId="77777777" w:rsidR="00E87F71" w:rsidRDefault="00E87F71" w:rsidP="00030AFC">
      <w:pPr>
        <w:jc w:val="both"/>
        <w:rPr>
          <w:rFonts w:asciiTheme="majorHAnsi" w:hAnsiTheme="majorHAnsi"/>
          <w:bCs/>
        </w:rPr>
      </w:pPr>
    </w:p>
    <w:p w14:paraId="43D9F9DB" w14:textId="7373252C" w:rsidR="00E87F71" w:rsidRPr="00E87F71" w:rsidRDefault="00E87F71" w:rsidP="00030AFC">
      <w:pPr>
        <w:jc w:val="both"/>
        <w:rPr>
          <w:rFonts w:asciiTheme="majorHAnsi" w:hAnsiTheme="majorHAnsi"/>
          <w:b/>
          <w:bCs/>
        </w:rPr>
      </w:pPr>
      <w:r w:rsidRPr="00E87F71">
        <w:rPr>
          <w:rFonts w:asciiTheme="majorHAnsi" w:hAnsiTheme="majorHAnsi"/>
          <w:b/>
          <w:bCs/>
        </w:rPr>
        <w:t>Toutes les informations pour candidater sont disponibles sur le site Web de l'Inra : </w:t>
      </w:r>
    </w:p>
    <w:p w14:paraId="3FC21EAE" w14:textId="77777777" w:rsidR="00030AFC" w:rsidRDefault="00030AFC" w:rsidP="00030AFC">
      <w:pPr>
        <w:jc w:val="both"/>
        <w:rPr>
          <w:rFonts w:asciiTheme="majorHAnsi" w:hAnsiTheme="majorHAnsi"/>
          <w:b/>
          <w:bCs/>
        </w:rPr>
      </w:pPr>
    </w:p>
    <w:p w14:paraId="5ADD64BE" w14:textId="7BFEF183" w:rsidR="002313F3" w:rsidRDefault="009F6E03" w:rsidP="00B6223A">
      <w:pPr>
        <w:jc w:val="both"/>
        <w:rPr>
          <w:rFonts w:asciiTheme="majorHAnsi" w:hAnsiTheme="majorHAnsi"/>
        </w:rPr>
      </w:pPr>
      <w:hyperlink r:id="rId8" w:anchor="suivi" w:history="1">
        <w:r w:rsidR="00E87F71" w:rsidRPr="00BE2D33">
          <w:rPr>
            <w:rStyle w:val="Lienhypertexte"/>
            <w:rFonts w:asciiTheme="majorHAnsi" w:hAnsiTheme="majorHAnsi"/>
          </w:rPr>
          <w:t>http://jobs.inra.fr/offers/emploi_perm/concours/ce-it/?campagne=23129&amp;intitule=concours&amp;concours=105069#suivi</w:t>
        </w:r>
      </w:hyperlink>
    </w:p>
    <w:p w14:paraId="299A66D2" w14:textId="77777777" w:rsidR="00E87F71" w:rsidRDefault="00E87F71" w:rsidP="00B6223A">
      <w:pPr>
        <w:jc w:val="both"/>
        <w:rPr>
          <w:rFonts w:asciiTheme="majorHAnsi" w:hAnsiTheme="majorHAnsi"/>
        </w:rPr>
      </w:pPr>
    </w:p>
    <w:p w14:paraId="7E84305D" w14:textId="36851746" w:rsidR="00E87F71" w:rsidRDefault="00E87F71" w:rsidP="00B6223A">
      <w:pPr>
        <w:jc w:val="both"/>
        <w:rPr>
          <w:rFonts w:asciiTheme="majorHAnsi" w:hAnsiTheme="majorHAnsi"/>
        </w:rPr>
      </w:pPr>
      <w:proofErr w:type="gramStart"/>
      <w:r>
        <w:rPr>
          <w:rFonts w:asciiTheme="majorHAnsi" w:hAnsiTheme="majorHAnsi"/>
        </w:rPr>
        <w:t>cliquer</w:t>
      </w:r>
      <w:proofErr w:type="gramEnd"/>
      <w:r>
        <w:rPr>
          <w:rFonts w:asciiTheme="majorHAnsi" w:hAnsiTheme="majorHAnsi"/>
        </w:rPr>
        <w:t xml:space="preserve"> sur « postes à pouvoir » , numéro de profil = IE18-SPE-1 :</w:t>
      </w:r>
    </w:p>
    <w:p w14:paraId="4BD5F341" w14:textId="034A873F" w:rsidR="00E87F71" w:rsidRDefault="009F6E03" w:rsidP="00B6223A">
      <w:pPr>
        <w:jc w:val="both"/>
        <w:rPr>
          <w:rFonts w:asciiTheme="majorHAnsi" w:hAnsiTheme="majorHAnsi"/>
        </w:rPr>
      </w:pPr>
      <w:hyperlink r:id="rId9" w:anchor="annonce" w:history="1">
        <w:r w:rsidR="00081F9E" w:rsidRPr="00BE2D33">
          <w:rPr>
            <w:rStyle w:val="Lienhypertexte"/>
            <w:rFonts w:asciiTheme="majorHAnsi" w:hAnsiTheme="majorHAnsi"/>
          </w:rPr>
          <w:t>http://jobs.inra.fr/offers/emploi_perm/concours/ce-it/?concours=105069&amp;campagne=23129&amp;domaine=&amp;region=&amp;corps=IE&amp;entite_rattachement=&amp;discipline=&amp;annonce=22293&amp;annonce_id=2#annonce</w:t>
        </w:r>
      </w:hyperlink>
    </w:p>
    <w:p w14:paraId="3D8AC622" w14:textId="77777777" w:rsidR="00081F9E" w:rsidRPr="00B6223A" w:rsidRDefault="00081F9E" w:rsidP="00B6223A">
      <w:pPr>
        <w:jc w:val="both"/>
        <w:rPr>
          <w:rFonts w:asciiTheme="majorHAnsi" w:hAnsiTheme="majorHAnsi"/>
        </w:rPr>
      </w:pPr>
    </w:p>
    <w:sectPr w:rsidR="00081F9E" w:rsidRPr="00B6223A" w:rsidSect="00320881">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6E7A7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65C7"/>
    <w:multiLevelType w:val="hybridMultilevel"/>
    <w:tmpl w:val="8BD26C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t Granjon">
    <w15:presenceInfo w15:providerId="None" w15:userId="Laurent Granj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23A"/>
    <w:rsid w:val="00030AFC"/>
    <w:rsid w:val="00056A27"/>
    <w:rsid w:val="00081F9E"/>
    <w:rsid w:val="00094013"/>
    <w:rsid w:val="001108C4"/>
    <w:rsid w:val="00214CF1"/>
    <w:rsid w:val="002313F3"/>
    <w:rsid w:val="00245ADF"/>
    <w:rsid w:val="00320881"/>
    <w:rsid w:val="003C04EE"/>
    <w:rsid w:val="003F2E82"/>
    <w:rsid w:val="006D4BDF"/>
    <w:rsid w:val="006F6D9A"/>
    <w:rsid w:val="008305A9"/>
    <w:rsid w:val="00842F28"/>
    <w:rsid w:val="008E1CEF"/>
    <w:rsid w:val="009E3FD1"/>
    <w:rsid w:val="009F6E03"/>
    <w:rsid w:val="00A07247"/>
    <w:rsid w:val="00A35B4A"/>
    <w:rsid w:val="00AC4147"/>
    <w:rsid w:val="00AE605E"/>
    <w:rsid w:val="00B11C0A"/>
    <w:rsid w:val="00B6223A"/>
    <w:rsid w:val="00BC75DC"/>
    <w:rsid w:val="00C25952"/>
    <w:rsid w:val="00C7200D"/>
    <w:rsid w:val="00D709B5"/>
    <w:rsid w:val="00D77719"/>
    <w:rsid w:val="00E87F71"/>
    <w:rsid w:val="00EC1B05"/>
    <w:rsid w:val="00EF3F9F"/>
    <w:rsid w:val="00F012AF"/>
    <w:rsid w:val="00F60325"/>
    <w:rsid w:val="00F678A3"/>
    <w:rsid w:val="00F70DA4"/>
    <w:rsid w:val="00F743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BED4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313F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313F3"/>
    <w:rPr>
      <w:rFonts w:ascii="Lucida Grande" w:hAnsi="Lucida Grande" w:cs="Lucida Grande"/>
      <w:sz w:val="18"/>
      <w:szCs w:val="18"/>
    </w:rPr>
  </w:style>
  <w:style w:type="character" w:styleId="Lienhypertexte">
    <w:name w:val="Hyperlink"/>
    <w:basedOn w:val="Policepardfaut"/>
    <w:uiPriority w:val="99"/>
    <w:unhideWhenUsed/>
    <w:rsid w:val="00D709B5"/>
    <w:rPr>
      <w:color w:val="0000FF" w:themeColor="hyperlink"/>
      <w:u w:val="single"/>
    </w:rPr>
  </w:style>
  <w:style w:type="character" w:styleId="Marquedannotation">
    <w:name w:val="annotation reference"/>
    <w:basedOn w:val="Policepardfaut"/>
    <w:uiPriority w:val="99"/>
    <w:semiHidden/>
    <w:unhideWhenUsed/>
    <w:rsid w:val="003C04EE"/>
    <w:rPr>
      <w:sz w:val="18"/>
      <w:szCs w:val="18"/>
    </w:rPr>
  </w:style>
  <w:style w:type="paragraph" w:styleId="Commentaire">
    <w:name w:val="annotation text"/>
    <w:basedOn w:val="Normal"/>
    <w:link w:val="CommentaireCar"/>
    <w:uiPriority w:val="99"/>
    <w:semiHidden/>
    <w:unhideWhenUsed/>
    <w:rsid w:val="003C04EE"/>
  </w:style>
  <w:style w:type="character" w:customStyle="1" w:styleId="CommentaireCar">
    <w:name w:val="Commentaire Car"/>
    <w:basedOn w:val="Policepardfaut"/>
    <w:link w:val="Commentaire"/>
    <w:uiPriority w:val="99"/>
    <w:semiHidden/>
    <w:rsid w:val="003C04EE"/>
  </w:style>
  <w:style w:type="paragraph" w:styleId="Objetducommentaire">
    <w:name w:val="annotation subject"/>
    <w:basedOn w:val="Commentaire"/>
    <w:next w:val="Commentaire"/>
    <w:link w:val="ObjetducommentaireCar"/>
    <w:uiPriority w:val="99"/>
    <w:semiHidden/>
    <w:unhideWhenUsed/>
    <w:rsid w:val="003C04EE"/>
    <w:rPr>
      <w:b/>
      <w:bCs/>
      <w:sz w:val="20"/>
      <w:szCs w:val="20"/>
    </w:rPr>
  </w:style>
  <w:style w:type="character" w:customStyle="1" w:styleId="ObjetducommentaireCar">
    <w:name w:val="Objet du commentaire Car"/>
    <w:basedOn w:val="CommentaireCar"/>
    <w:link w:val="Objetducommentaire"/>
    <w:uiPriority w:val="99"/>
    <w:semiHidden/>
    <w:rsid w:val="003C04EE"/>
    <w:rPr>
      <w:b/>
      <w:bCs/>
      <w:sz w:val="20"/>
      <w:szCs w:val="20"/>
    </w:rPr>
  </w:style>
  <w:style w:type="character" w:styleId="Lienhypertextesuivi">
    <w:name w:val="FollowedHyperlink"/>
    <w:basedOn w:val="Policepardfaut"/>
    <w:uiPriority w:val="99"/>
    <w:semiHidden/>
    <w:unhideWhenUsed/>
    <w:rsid w:val="008E1CEF"/>
    <w:rPr>
      <w:color w:val="800080" w:themeColor="followedHyperlink"/>
      <w:u w:val="single"/>
    </w:rPr>
  </w:style>
  <w:style w:type="paragraph" w:styleId="Paragraphedeliste">
    <w:name w:val="List Paragraph"/>
    <w:basedOn w:val="Normal"/>
    <w:uiPriority w:val="34"/>
    <w:qFormat/>
    <w:rsid w:val="00F70D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313F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313F3"/>
    <w:rPr>
      <w:rFonts w:ascii="Lucida Grande" w:hAnsi="Lucida Grande" w:cs="Lucida Grande"/>
      <w:sz w:val="18"/>
      <w:szCs w:val="18"/>
    </w:rPr>
  </w:style>
  <w:style w:type="character" w:styleId="Lienhypertexte">
    <w:name w:val="Hyperlink"/>
    <w:basedOn w:val="Policepardfaut"/>
    <w:uiPriority w:val="99"/>
    <w:unhideWhenUsed/>
    <w:rsid w:val="00D709B5"/>
    <w:rPr>
      <w:color w:val="0000FF" w:themeColor="hyperlink"/>
      <w:u w:val="single"/>
    </w:rPr>
  </w:style>
  <w:style w:type="character" w:styleId="Marquedannotation">
    <w:name w:val="annotation reference"/>
    <w:basedOn w:val="Policepardfaut"/>
    <w:uiPriority w:val="99"/>
    <w:semiHidden/>
    <w:unhideWhenUsed/>
    <w:rsid w:val="003C04EE"/>
    <w:rPr>
      <w:sz w:val="18"/>
      <w:szCs w:val="18"/>
    </w:rPr>
  </w:style>
  <w:style w:type="paragraph" w:styleId="Commentaire">
    <w:name w:val="annotation text"/>
    <w:basedOn w:val="Normal"/>
    <w:link w:val="CommentaireCar"/>
    <w:uiPriority w:val="99"/>
    <w:semiHidden/>
    <w:unhideWhenUsed/>
    <w:rsid w:val="003C04EE"/>
  </w:style>
  <w:style w:type="character" w:customStyle="1" w:styleId="CommentaireCar">
    <w:name w:val="Commentaire Car"/>
    <w:basedOn w:val="Policepardfaut"/>
    <w:link w:val="Commentaire"/>
    <w:uiPriority w:val="99"/>
    <w:semiHidden/>
    <w:rsid w:val="003C04EE"/>
  </w:style>
  <w:style w:type="paragraph" w:styleId="Objetducommentaire">
    <w:name w:val="annotation subject"/>
    <w:basedOn w:val="Commentaire"/>
    <w:next w:val="Commentaire"/>
    <w:link w:val="ObjetducommentaireCar"/>
    <w:uiPriority w:val="99"/>
    <w:semiHidden/>
    <w:unhideWhenUsed/>
    <w:rsid w:val="003C04EE"/>
    <w:rPr>
      <w:b/>
      <w:bCs/>
      <w:sz w:val="20"/>
      <w:szCs w:val="20"/>
    </w:rPr>
  </w:style>
  <w:style w:type="character" w:customStyle="1" w:styleId="ObjetducommentaireCar">
    <w:name w:val="Objet du commentaire Car"/>
    <w:basedOn w:val="CommentaireCar"/>
    <w:link w:val="Objetducommentaire"/>
    <w:uiPriority w:val="99"/>
    <w:semiHidden/>
    <w:rsid w:val="003C04EE"/>
    <w:rPr>
      <w:b/>
      <w:bCs/>
      <w:sz w:val="20"/>
      <w:szCs w:val="20"/>
    </w:rPr>
  </w:style>
  <w:style w:type="character" w:styleId="Lienhypertextesuivi">
    <w:name w:val="FollowedHyperlink"/>
    <w:basedOn w:val="Policepardfaut"/>
    <w:uiPriority w:val="99"/>
    <w:semiHidden/>
    <w:unhideWhenUsed/>
    <w:rsid w:val="008E1CEF"/>
    <w:rPr>
      <w:color w:val="800080" w:themeColor="followedHyperlink"/>
      <w:u w:val="single"/>
    </w:rPr>
  </w:style>
  <w:style w:type="paragraph" w:styleId="Paragraphedeliste">
    <w:name w:val="List Paragraph"/>
    <w:basedOn w:val="Normal"/>
    <w:uiPriority w:val="34"/>
    <w:qFormat/>
    <w:rsid w:val="00F70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6.montpellier.inra.fr/cbgp/" TargetMode="External"/><Relationship Id="rId7" Type="http://schemas.openxmlformats.org/officeDocument/2006/relationships/hyperlink" Target="http://cbgpicerya.wixsite.com/icerya" TargetMode="External"/><Relationship Id="rId8" Type="http://schemas.openxmlformats.org/officeDocument/2006/relationships/hyperlink" Target="http://jobs.inra.fr/offers/emploi_perm/concours/ce-it/?campagne=23129&amp;intitule=concours&amp;concours=105069" TargetMode="External"/><Relationship Id="rId9" Type="http://schemas.openxmlformats.org/officeDocument/2006/relationships/hyperlink" Target="http://jobs.inra.fr/offers/emploi_perm/concours/ce-it/?concours=105069&amp;campagne=23129&amp;domaine=&amp;region=&amp;corps=IE&amp;entite_rattachement=&amp;discipline=&amp;annonce=22293&amp;annonce_id=2" TargetMode="External"/><Relationship Id="rId10"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3774</Characters>
  <Application>Microsoft Macintosh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INRA CBGP</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Rossi</dc:creator>
  <cp:lastModifiedBy>Astrid C</cp:lastModifiedBy>
  <cp:revision>2</cp:revision>
  <cp:lastPrinted>2018-02-19T16:43:00Z</cp:lastPrinted>
  <dcterms:created xsi:type="dcterms:W3CDTF">2018-02-22T09:12:00Z</dcterms:created>
  <dcterms:modified xsi:type="dcterms:W3CDTF">2018-02-22T09:12:00Z</dcterms:modified>
</cp:coreProperties>
</file>